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03"/>
        <w:gridCol w:w="160"/>
        <w:gridCol w:w="427"/>
        <w:gridCol w:w="579"/>
        <w:gridCol w:w="271"/>
        <w:gridCol w:w="425"/>
        <w:gridCol w:w="1826"/>
        <w:gridCol w:w="160"/>
        <w:gridCol w:w="565"/>
        <w:gridCol w:w="1097"/>
        <w:gridCol w:w="321"/>
        <w:gridCol w:w="29"/>
        <w:gridCol w:w="1559"/>
        <w:gridCol w:w="709"/>
        <w:gridCol w:w="992"/>
      </w:tblGrid>
      <w:tr w:rsidR="00FE1C43" w:rsidRPr="001275C6" w14:paraId="5A4F0546" w14:textId="77777777" w:rsidTr="00CD7CA6">
        <w:trPr>
          <w:trHeight w:val="2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9F79A1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09E97C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Ђуро М. Ђурић</w:t>
            </w:r>
          </w:p>
        </w:tc>
      </w:tr>
      <w:tr w:rsidR="00FE1C43" w:rsidRPr="001275C6" w14:paraId="6639DF7E" w14:textId="77777777" w:rsidTr="00CD7CA6">
        <w:trPr>
          <w:trHeight w:val="2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8A365B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54186C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 професор</w:t>
            </w:r>
          </w:p>
        </w:tc>
      </w:tr>
      <w:tr w:rsidR="00FE1C43" w:rsidRPr="001275C6" w14:paraId="35D50B4C" w14:textId="77777777" w:rsidTr="00CD7CA6">
        <w:trPr>
          <w:trHeight w:val="4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3FD311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911B68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FE1C43" w:rsidRPr="001275C6" w14:paraId="3A1E11D0" w14:textId="77777777" w:rsidTr="00CD7CA6">
        <w:trPr>
          <w:trHeight w:val="2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1F2406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B5C39C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Привредноправна</w:t>
            </w:r>
          </w:p>
        </w:tc>
      </w:tr>
      <w:tr w:rsidR="00FE1C43" w:rsidRPr="001275C6" w14:paraId="0334AB4C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9E1FBF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Академска каријера</w:t>
            </w:r>
          </w:p>
        </w:tc>
      </w:tr>
      <w:tr w:rsidR="00FE1C43" w:rsidRPr="001275C6" w14:paraId="2564A073" w14:textId="77777777" w:rsidTr="00CD7CA6">
        <w:trPr>
          <w:trHeight w:val="4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9C2BF9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Избор у звање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4FAD21" w14:textId="77777777" w:rsidR="00FE1C43" w:rsidRPr="001275C6" w:rsidRDefault="00FE1C43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Година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B181EA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D1A6F5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FEC8A9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FE1C43" w:rsidRPr="001275C6" w14:paraId="58A1033C" w14:textId="77777777" w:rsidTr="00CD7CA6">
        <w:trPr>
          <w:trHeight w:val="8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6C1B95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 професор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6ADD02" w14:textId="77777777" w:rsidR="00FE1C43" w:rsidRPr="001275C6" w:rsidRDefault="00FE1C43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2024.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AD8EED" w14:textId="77777777" w:rsidR="00FE1C43" w:rsidRPr="001275C6" w:rsidRDefault="00FE1C43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50D943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ABBDE5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Привредноправна</w:t>
            </w:r>
          </w:p>
        </w:tc>
      </w:tr>
      <w:tr w:rsidR="00FE1C43" w:rsidRPr="001275C6" w14:paraId="403857C6" w14:textId="77777777" w:rsidTr="00CD7CA6">
        <w:trPr>
          <w:trHeight w:val="8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05F72E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 професор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3E86624" w14:textId="77777777" w:rsidR="00FE1C43" w:rsidRPr="001275C6" w:rsidRDefault="00FE1C43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2021.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A36963" w14:textId="77777777" w:rsidR="00FE1C43" w:rsidRPr="001275C6" w:rsidRDefault="00FE1C43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за привреду и правосуђе Универзитета Привредна академија у Новом Саду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0EF3E6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AF9ED6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Привредноправна</w:t>
            </w:r>
          </w:p>
          <w:p w14:paraId="356D613E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Грађанскоправна</w:t>
            </w:r>
          </w:p>
        </w:tc>
      </w:tr>
      <w:tr w:rsidR="00FE1C43" w:rsidRPr="001275C6" w14:paraId="104B269F" w14:textId="77777777" w:rsidTr="00CD7CA6">
        <w:trPr>
          <w:trHeight w:val="6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8C0F03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Доцент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28B5E4" w14:textId="77777777" w:rsidR="00FE1C43" w:rsidRPr="001275C6" w:rsidRDefault="00FE1C43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2016.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D6B077" w14:textId="77777777" w:rsidR="00FE1C43" w:rsidRPr="001275C6" w:rsidRDefault="00FE1C43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за привреду и правосуђе Универзитета Привредна академија у Новом Саду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3C8763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22F014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Привредноправна</w:t>
            </w:r>
          </w:p>
          <w:p w14:paraId="676106B4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Грађанскоправна</w:t>
            </w:r>
          </w:p>
        </w:tc>
      </w:tr>
      <w:tr w:rsidR="00FE1C43" w:rsidRPr="001275C6" w14:paraId="454563D3" w14:textId="77777777" w:rsidTr="00CD7CA6">
        <w:trPr>
          <w:trHeight w:val="2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156593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Докторат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E67AA5" w14:textId="77777777" w:rsidR="00FE1C43" w:rsidRPr="001275C6" w:rsidRDefault="00FE1C43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2016.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FBAEEE" w14:textId="77777777" w:rsidR="00FE1C43" w:rsidRPr="001275C6" w:rsidRDefault="00FE1C43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Универзитета у Београду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372D9FE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21D716" w14:textId="77777777" w:rsidR="00FE1C43" w:rsidRPr="00D81348" w:rsidRDefault="00FE1C43" w:rsidP="00CD7CA6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Право</w:t>
            </w:r>
          </w:p>
        </w:tc>
      </w:tr>
      <w:tr w:rsidR="00FE1C43" w:rsidRPr="001275C6" w14:paraId="52E22D47" w14:textId="77777777" w:rsidTr="00CD7CA6">
        <w:trPr>
          <w:trHeight w:val="563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1360CF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Мастер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759FCC" w14:textId="77777777" w:rsidR="00FE1C43" w:rsidRPr="001275C6" w:rsidRDefault="00FE1C43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D0D0D"/>
                <w:sz w:val="20"/>
                <w:szCs w:val="20"/>
                <w:u w:color="000000"/>
                <w:lang w:eastAsia="sr-Latn-RS"/>
              </w:rPr>
              <w:t>2006.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800A3D" w14:textId="77777777" w:rsidR="00FE1C43" w:rsidRPr="001275C6" w:rsidRDefault="00FE1C43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 xml:space="preserve">Универзитет Бордо </w:t>
            </w:r>
            <w:r w:rsidRPr="001275C6">
              <w:rPr>
                <w:sz w:val="20"/>
                <w:szCs w:val="20"/>
              </w:rPr>
              <w:t>IV</w:t>
            </w:r>
            <w:r w:rsidRPr="001275C6">
              <w:rPr>
                <w:sz w:val="20"/>
                <w:szCs w:val="20"/>
                <w:lang w:val="ru-RU"/>
              </w:rPr>
              <w:t>, Бордо, Француска</w:t>
            </w:r>
          </w:p>
          <w:p w14:paraId="26157152" w14:textId="77777777" w:rsidR="00FE1C43" w:rsidRPr="001275C6" w:rsidRDefault="00FE1C43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(диплома призната Решењем Универзитета у Београду, број: 06-613-617/4 од 12.05.2009. године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A9223F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937AFE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Пословно право</w:t>
            </w:r>
          </w:p>
        </w:tc>
      </w:tr>
      <w:tr w:rsidR="00FE1C43" w:rsidRPr="001275C6" w14:paraId="39C6D87F" w14:textId="77777777" w:rsidTr="00CD7CA6">
        <w:trPr>
          <w:trHeight w:val="2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EFCFD0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Диплома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04424C" w14:textId="77777777" w:rsidR="00FE1C43" w:rsidRPr="001275C6" w:rsidRDefault="00FE1C43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2004.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700806" w14:textId="77777777" w:rsidR="00FE1C43" w:rsidRPr="001275C6" w:rsidRDefault="00FE1C43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Универзитета у Београду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AF07A4F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912860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Право</w:t>
            </w:r>
          </w:p>
        </w:tc>
      </w:tr>
      <w:tr w:rsidR="00FE1C43" w:rsidRPr="001275C6" w14:paraId="02492E91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6C5016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FE1C43" w:rsidRPr="001275C6" w14:paraId="2B00139F" w14:textId="77777777" w:rsidTr="00CD7CA6">
        <w:trPr>
          <w:trHeight w:val="4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8C2A98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4AF2B9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Ознакапредмета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4E6419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Називпредмета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62D21A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Виднаставе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22D9B5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Називстудијскогпрограма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06B950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Врста студија </w:t>
            </w:r>
          </w:p>
        </w:tc>
      </w:tr>
      <w:tr w:rsidR="00FE1C43" w:rsidRPr="001275C6" w14:paraId="0A6C1A71" w14:textId="77777777" w:rsidTr="00CD7CA6">
        <w:trPr>
          <w:trHeight w:val="42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CFD8145" w14:textId="77777777" w:rsidR="00FE1C43" w:rsidRPr="001275C6" w:rsidRDefault="00FE1C4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550AFB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2.03.02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933400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Привредно право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3E9E4C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4B893A" w14:textId="77777777" w:rsidR="00FE1C43" w:rsidRPr="001275C6" w:rsidRDefault="00FE1C4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 ВЈТ, Право, Право ДЛС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DC31B8" w14:textId="77777777" w:rsidR="00FE1C43" w:rsidRPr="001275C6" w:rsidRDefault="00FE1C4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FE1C43" w:rsidRPr="001275C6" w14:paraId="1122109D" w14:textId="77777777" w:rsidTr="00CD7CA6">
        <w:trPr>
          <w:trHeight w:val="4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3F162C" w14:textId="77777777" w:rsidR="00FE1C43" w:rsidRPr="001275C6" w:rsidRDefault="00FE1C4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428DDF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OPO048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496F76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Привредно право (статусни део и уговори)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45FEB2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48E42E" w14:textId="77777777" w:rsidR="00FE1C43" w:rsidRPr="001275C6" w:rsidRDefault="00FE1C4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6699AC" w14:textId="77777777" w:rsidR="00FE1C43" w:rsidRPr="001275C6" w:rsidRDefault="00FE1C4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FE1C43" w:rsidRPr="001275C6" w14:paraId="06F897CA" w14:textId="77777777" w:rsidTr="00CD7CA6">
        <w:trPr>
          <w:trHeight w:val="4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E40231" w14:textId="77777777" w:rsidR="00FE1C43" w:rsidRPr="001275C6" w:rsidRDefault="00FE1C4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035039D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1.2.38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CD89ADD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Међународно привредно право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BA01A7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E36C4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Право, ПЕ ДЛС, ПЕ ВЈТ,Менаџмент ДЛС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E7C189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ОАС</w:t>
            </w:r>
          </w:p>
        </w:tc>
      </w:tr>
      <w:tr w:rsidR="00FE1C43" w:rsidRPr="001275C6" w14:paraId="2868A6CD" w14:textId="77777777" w:rsidTr="00CD7CA6">
        <w:trPr>
          <w:trHeight w:val="2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E3CCE5" w14:textId="77777777" w:rsidR="00FE1C43" w:rsidRPr="001275C6" w:rsidRDefault="00FE1C43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381CA0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3.1.1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AED8C7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Компанијско право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BF1C0B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A3A2FD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B0D1AC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МАС</w:t>
            </w:r>
          </w:p>
        </w:tc>
      </w:tr>
      <w:tr w:rsidR="00FE1C43" w:rsidRPr="001275C6" w14:paraId="45B36CDE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D3CEDA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FE1C43" w:rsidRPr="001275C6" w14:paraId="572A9B09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45B2A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1.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0A1DEC" w14:textId="77777777" w:rsidR="00FE1C43" w:rsidRPr="001275C6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Đuro M.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JOVANOVIĆ, Vladimir M. European Banking Union Single Resolution Mechanism - its Present State and Development Potential.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EECME Conference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2024, str. 131-142. ISSN 2712-2522. https://www.vspv.si/uploads/2024_6th_eecme_proceedings_3.pdf. [COBISS.SR-ID 154147593]</w:t>
            </w:r>
          </w:p>
        </w:tc>
      </w:tr>
      <w:tr w:rsidR="00FE1C43" w:rsidRPr="001275C6" w14:paraId="1945E0E3" w14:textId="77777777" w:rsidTr="00CD7CA6">
        <w:trPr>
          <w:trHeight w:val="8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A79DF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720C13" w14:textId="77777777" w:rsidR="00FE1C43" w:rsidRPr="001275C6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Đuro M.,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JOVANOVIĆ, Vladimir M. Novi instituti u nemačkom stečajnom pravu.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Strani pravni život : teorija, zakonodavstvo, praksa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2023, god. 67, br. 1, str. 55-74. Institut za uporedno pravo. Serija D. ISSN 0039-2138. http://www.stranipravnizivot.rs/index.php/SPZ/article/view/919/885, https://scindeks-clanci.ceon.rs/data/pdf/0039-2138/2023/0039-21382301055Q.pdf, DOI: 10.56461/SPZ_23104KJ. [COBISS.SR-ID 118756361]</w:t>
            </w:r>
          </w:p>
        </w:tc>
      </w:tr>
      <w:tr w:rsidR="00FE1C43" w:rsidRPr="001275C6" w14:paraId="3C3A3938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12FD8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3.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2540F7" w14:textId="77777777" w:rsidR="00FE1C43" w:rsidRPr="001275C6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Đuro</w:t>
            </w:r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M., Stevo Škrbić "Primena ESG principa u međunarodnim finansijskim poslovima", International Journal of Economics and Law, Fakultet za poslovne studije i pravo, Univerzitet "Union - Nikola Tesla" Beograd, potvrda o prihvatanju rada u vol 14 no. 42 broj potvrde: 0807-2024.</w:t>
            </w:r>
          </w:p>
        </w:tc>
      </w:tr>
      <w:tr w:rsidR="00FE1C43" w:rsidRPr="001275C6" w14:paraId="62BF7A45" w14:textId="77777777" w:rsidTr="00CD7CA6">
        <w:trPr>
          <w:trHeight w:val="8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1EBFE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4.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73029" w14:textId="77777777" w:rsidR="00FE1C43" w:rsidRPr="001275C6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Đuro </w:t>
            </w:r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M., JOVANOVIĆ, Vladimir M., Škorić S., Mediation Settlement Agreement Under The Singapore Convention as a Cross-border Restructuring Instrument  , PRAVO – teorija i praksa godina XLI Novi Sad, 2024. Broj 3, ISSN 0352-3713  [COBISS.SR-ID 5442050 ] DOI: </w:t>
            </w:r>
            <w:hyperlink r:id="rId4" w:tgtFrame="_blank" w:history="1">
              <w:r w:rsidRPr="001275C6">
                <w:rPr>
                  <w:rFonts w:eastAsia="Calibri"/>
                  <w:bCs/>
                  <w:color w:val="000000"/>
                  <w:sz w:val="20"/>
                  <w:szCs w:val="20"/>
                  <w:u w:val="single" w:color="000000"/>
                  <w:lang w:eastAsia="sr-Latn-RS"/>
                </w:rPr>
                <w:t>10.5937/ptp2403001D</w:t>
              </w:r>
            </w:hyperlink>
          </w:p>
        </w:tc>
      </w:tr>
      <w:tr w:rsidR="00FE1C43" w:rsidRPr="001275C6" w14:paraId="6349847F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2A00D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5.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82FDA5" w14:textId="77777777" w:rsidR="00FE1C43" w:rsidRPr="001275C6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</w:t>
            </w: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it-IT" w:eastAsia="sr-Latn-RS"/>
              </w:rPr>
              <w:t xml:space="preserve">uro M.,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JOVANOVIĆ, Vladimir M. Quo vadis stečajno pravo? : zakonodavni trendovi u Evropskoj uniji. 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Правни живот : лист за правна питања и праксу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2024, knj. 619, br. 1, str. 55-74. ISSN 0350-0500. [COBISS.SR-ID </w:t>
            </w:r>
            <w:hyperlink r:id="rId5" w:history="1">
              <w:r w:rsidRPr="001275C6">
                <w:rPr>
                  <w:rFonts w:eastAsia="Calibri"/>
                  <w:color w:val="000000"/>
                  <w:sz w:val="20"/>
                  <w:szCs w:val="20"/>
                  <w:u w:val="single" w:color="000000"/>
                  <w:lang w:eastAsia="sr-Latn-RS"/>
                </w:rPr>
                <w:t>146683913</w:t>
              </w:r>
            </w:hyperlink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FE1C43" w:rsidRPr="001275C6" w14:paraId="3CA53064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CE903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6.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33C8A4" w14:textId="77777777" w:rsidR="00FE1C43" w:rsidRPr="001275C6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Đuro M.,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JOVANOVIĆ, Vladimir M. “Too Big to Fail”? The Agrokor Case and its Impact on West Balkan Economies.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International insolvency review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2019, vol. 28, is. 1, str. 122. ISSN 1099-1107. https://onlinelibrary.wiley.com/doi/epdf/10.1002/iir.1327, DOI: 10.1002/iir.1327. [COBISS.SR-ID 154171145]</w:t>
            </w:r>
          </w:p>
        </w:tc>
      </w:tr>
      <w:tr w:rsidR="00FE1C43" w:rsidRPr="001275C6" w14:paraId="3AEA7194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E4D10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7.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1F2564" w14:textId="77777777" w:rsidR="00FE1C43" w:rsidRPr="001275C6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Đuro M.,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JOVANOVIĆ, Vladimir M. Stečajna reorganizacija u pravu Republike Srbije 2004-2009. U: ŠARKIĆ, Nebojša (ur.), et al.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Vek i po regulisanja stečaja u Srbiji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Beograd: Institut za uporedno pravo, 2019. Str. 173-184. ISBN 978-86-80186-46-7. [COBISS.SR-ID 518002876]</w:t>
            </w:r>
          </w:p>
        </w:tc>
      </w:tr>
      <w:tr w:rsidR="00FE1C43" w:rsidRPr="001275C6" w14:paraId="69CAF418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4052B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8.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172A9F" w14:textId="77777777" w:rsidR="00FE1C43" w:rsidRPr="001275C6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ЂУРИЋ, Ђуро М.,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ЈОВАНОВИЋ, Владимир М., Правни оквири превентивног реструктурирања у Европској унији.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Правни живот : лист за правна питања и праксу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год. 68, књ. 617, бр. 11, 2019,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ISSN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0350-0500 (стр. 157-170.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://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kopaonikschool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org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publikacije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pravni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zivot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pz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arhiva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 [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COBISS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SR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ID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1027551649]</w:t>
            </w:r>
          </w:p>
        </w:tc>
      </w:tr>
      <w:tr w:rsidR="00FE1C43" w:rsidRPr="001275C6" w14:paraId="6C2505C6" w14:textId="77777777" w:rsidTr="00CD7CA6">
        <w:trPr>
          <w:trHeight w:val="8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330DC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9.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76303A" w14:textId="77777777" w:rsidR="00FE1C43" w:rsidRPr="001275C6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ЂУРИЋ, Ђуро М., Ј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ОВАНОВИЋ, Владимир М., МИСАИЛОВИЋ, Мирјана М. Стечај банака и финансијских установа у земаљама кандидатима за ЕУ западног Балкана.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Теме : часопис за друштвену теорију и праксу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2018, вол. 42, но. 1, стр. 129-141,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ISSN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0353-7919.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://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teme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2.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junis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ni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ac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index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php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TEME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article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view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/594,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DOI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 10.22190/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TEME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1801129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D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[COBISS.SR-ID 150756873]</w:t>
            </w:r>
          </w:p>
        </w:tc>
      </w:tr>
      <w:tr w:rsidR="00FE1C43" w:rsidRPr="004979BC" w14:paraId="6F33776C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B5B90" w14:textId="77777777" w:rsidR="00FE1C43" w:rsidRPr="001275C6" w:rsidRDefault="00FE1C43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10.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D48D09" w14:textId="77777777" w:rsidR="00FE1C43" w:rsidRPr="004979BC" w:rsidRDefault="00FE1C43" w:rsidP="00CD7CA6">
            <w:pPr>
              <w:tabs>
                <w:tab w:val="left" w:pos="8860"/>
              </w:tabs>
              <w:jc w:val="both"/>
              <w:outlineLvl w:val="0"/>
              <w:rPr>
                <w:sz w:val="20"/>
                <w:szCs w:val="20"/>
              </w:rPr>
            </w:pPr>
            <w:r w:rsidRPr="004979B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Ђурић Ђуро, Владимир Јовановић</w:t>
            </w:r>
            <w:r>
              <w:rPr>
                <w:rFonts w:eastAsia="Calibri"/>
                <w:bCs/>
                <w:color w:val="000000"/>
                <w:sz w:val="20"/>
                <w:szCs w:val="20"/>
              </w:rPr>
              <w:t>, “I</w:t>
            </w:r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nsolvency of micro, small and medium enterprises in the Republic of Serbia” ” Академски преглед" (Vol. VII, °No 2, 2024) Универзитет „БИЛЕЛЬИНА", број потврде о прихватању рада 01-786-2/24</w:t>
            </w:r>
          </w:p>
        </w:tc>
      </w:tr>
      <w:tr w:rsidR="00FE1C43" w:rsidRPr="001275C6" w14:paraId="5C71906C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794C51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E1C43" w:rsidRPr="001275C6" w14:paraId="7029F1FF" w14:textId="77777777" w:rsidTr="00CD7CA6">
        <w:trPr>
          <w:trHeight w:val="202"/>
        </w:trPr>
        <w:tc>
          <w:tcPr>
            <w:tcW w:w="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BE66A4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74482B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47</w:t>
            </w:r>
          </w:p>
          <w:p w14:paraId="62016200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h-index 4</w:t>
            </w:r>
          </w:p>
          <w:p w14:paraId="6A1985AB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https://scholar.google.com/citations?hl=sr&amp;user=K8p2WuAAAAAJ</w:t>
            </w:r>
          </w:p>
        </w:tc>
      </w:tr>
      <w:tr w:rsidR="00FE1C43" w:rsidRPr="001275C6" w14:paraId="34A27BEB" w14:textId="77777777" w:rsidTr="00CD7CA6">
        <w:trPr>
          <w:trHeight w:val="202"/>
        </w:trPr>
        <w:tc>
          <w:tcPr>
            <w:tcW w:w="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35ADAA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Укупан број радова са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SCI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(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SSCI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540721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://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enauka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gov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cris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rp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rp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13571/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otherinfo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html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M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22:1,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M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24:2</w:t>
            </w:r>
          </w:p>
        </w:tc>
      </w:tr>
      <w:tr w:rsidR="00FE1C43" w:rsidRPr="001275C6" w14:paraId="5F4CED6D" w14:textId="77777777" w:rsidTr="00CD7CA6">
        <w:trPr>
          <w:trHeight w:val="222"/>
        </w:trPr>
        <w:tc>
          <w:tcPr>
            <w:tcW w:w="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78B4AC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B7FD35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Домаћи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79A21D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Међународни</w:t>
            </w:r>
          </w:p>
        </w:tc>
      </w:tr>
      <w:tr w:rsidR="00FE1C43" w:rsidRPr="001275C6" w14:paraId="6DB83C2F" w14:textId="77777777" w:rsidTr="00CD7CA6">
        <w:trPr>
          <w:trHeight w:val="1202"/>
        </w:trPr>
        <w:tc>
          <w:tcPr>
            <w:tcW w:w="2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3D65F6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7D4F68" w14:textId="77777777" w:rsidR="00FE1C43" w:rsidRPr="001275C6" w:rsidRDefault="00FE1C43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2008. Scuola di amministrazione aziendale, Università di Torino/Торино, Италија</w:t>
            </w:r>
          </w:p>
          <w:p w14:paraId="455C15BC" w14:textId="77777777" w:rsidR="00FE1C43" w:rsidRPr="001275C6" w:rsidRDefault="00FE1C43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2008. Université Paris I Sorbonne, Париз, Француска</w:t>
            </w:r>
          </w:p>
          <w:p w14:paraId="78BA95AD" w14:textId="77777777" w:rsidR="00FE1C43" w:rsidRPr="001275C6" w:rsidRDefault="00FE1C43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2010-2014, 2018. Universität des Saarlandes, Зарбрикен, Немачка</w:t>
            </w:r>
          </w:p>
          <w:p w14:paraId="290CF985" w14:textId="77777777" w:rsidR="00FE1C43" w:rsidRPr="001275C6" w:rsidRDefault="00FE1C43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2012. Universidade de Coimbra/Коимбра, Португал</w:t>
            </w:r>
          </w:p>
          <w:p w14:paraId="71CD3DE7" w14:textId="77777777" w:rsidR="00FE1C43" w:rsidRPr="001275C6" w:rsidRDefault="00FE1C43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2021-2023.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Martin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Luther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Universit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ä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t Halle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Wittenberg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, Хале, Немачка</w:t>
            </w:r>
          </w:p>
          <w:p w14:paraId="69CCB7E8" w14:textId="77777777" w:rsidR="00FE1C43" w:rsidRPr="001275C6" w:rsidRDefault="00FE1C43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lastRenderedPageBreak/>
              <w:t>2022. Wirtschaftsuniversität Wien, Беч, Аустрија</w:t>
            </w:r>
          </w:p>
        </w:tc>
      </w:tr>
      <w:tr w:rsidR="00FE1C43" w:rsidRPr="001275C6" w14:paraId="7E7B4FD7" w14:textId="77777777" w:rsidTr="00CD7CA6">
        <w:trPr>
          <w:trHeight w:val="10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E9CF69" w14:textId="77777777" w:rsidR="00FE1C43" w:rsidRPr="001275C6" w:rsidRDefault="00FE1C43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lastRenderedPageBreak/>
              <w:t xml:space="preserve">Други подаци које сматрате релевантним </w:t>
            </w:r>
            <w:r w:rsidRPr="001275C6">
              <w:rPr>
                <w:rFonts w:eastAsia="Calibri"/>
                <w:color w:val="FF0000"/>
                <w:sz w:val="20"/>
                <w:szCs w:val="20"/>
                <w:u w:color="000000"/>
                <w:lang w:val="ru-RU" w:eastAsia="sr-Latn-RS"/>
              </w:rPr>
              <w:t xml:space="preserve">–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уџбеник </w:t>
            </w:r>
          </w:p>
          <w:p w14:paraId="57C6BE31" w14:textId="77777777" w:rsidR="00FE1C43" w:rsidRPr="001275C6" w:rsidRDefault="00FE1C43" w:rsidP="00CD7CA6">
            <w:pPr>
              <w:jc w:val="both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ЂУРИЋ, Ђуро М., ЈОВАНОВИЋ, Владимир М.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Правни инструменти решавања корпоративне кризе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Нови Сад: Универзитет Привредна академија, Правни факултет за привреду и правосуђе, 2020.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215 стр. ISBN 978-86-6019-108-5. [COBISS.SR-ID 23903497]</w:t>
            </w:r>
          </w:p>
        </w:tc>
      </w:tr>
    </w:tbl>
    <w:p w14:paraId="3480607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CF8"/>
    <w:rsid w:val="00012CF8"/>
    <w:rsid w:val="000D1F81"/>
    <w:rsid w:val="000D3D1E"/>
    <w:rsid w:val="00A36B3B"/>
    <w:rsid w:val="00EE1967"/>
    <w:rsid w:val="00FE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8B705"/>
  <w15:chartTrackingRefBased/>
  <w15:docId w15:val="{A65CBBF3-32F6-444C-BF80-023CE074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E196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EE1967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EE196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EE1967"/>
  </w:style>
  <w:style w:type="character" w:customStyle="1" w:styleId="NoSpacingChar">
    <w:name w:val="No Spacing Char"/>
    <w:link w:val="NoSpacing"/>
    <w:locked/>
    <w:rsid w:val="00EE1967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styleId="Hyperlink">
    <w:name w:val="Hyperlink"/>
    <w:rsid w:val="00EE1967"/>
    <w:rPr>
      <w:u w:val="single"/>
    </w:rPr>
  </w:style>
  <w:style w:type="paragraph" w:styleId="BalloonText">
    <w:name w:val="Balloon Text"/>
    <w:link w:val="BalloonTextChar"/>
    <w:unhideWhenUsed/>
    <w:rsid w:val="00EE1967"/>
    <w:pPr>
      <w:widowControl w:val="0"/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EE1967"/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lus.cobiss.net/cobiss/sr/sr_Latn/bib/146683913" TargetMode="External"/><Relationship Id="rId4" Type="http://schemas.openxmlformats.org/officeDocument/2006/relationships/hyperlink" Target="https://doi.org/10.5937/ptp2403001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3</cp:revision>
  <dcterms:created xsi:type="dcterms:W3CDTF">2024-10-25T17:56:00Z</dcterms:created>
  <dcterms:modified xsi:type="dcterms:W3CDTF">2024-10-25T18:35:00Z</dcterms:modified>
</cp:coreProperties>
</file>